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ABB54">
      <w:pPr>
        <w:keepNext/>
        <w:spacing w:after="0" w:line="240" w:lineRule="auto"/>
        <w:jc w:val="center"/>
        <w:outlineLvl w:val="2"/>
        <w:rPr>
          <w:rFonts w:ascii="Times New Roman" w:hAnsi="Times New Roman" w:eastAsia="Times New Roman" w:cs="Times New Roman"/>
          <w:b/>
          <w:bCs/>
          <w:sz w:val="36"/>
          <w:szCs w:val="36"/>
          <w:lang w:val="en-US"/>
        </w:rPr>
      </w:pPr>
      <w:r>
        <w:rPr>
          <w:rFonts w:ascii="Times New Roman" w:hAnsi="Times New Roman" w:eastAsia="Times New Roman" w:cs="Times New Roman"/>
          <w:b/>
          <w:bCs/>
          <w:i/>
          <w:sz w:val="36"/>
          <w:szCs w:val="36"/>
          <w:lang w:eastAsia="en-ZW"/>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385445</wp:posOffset>
            </wp:positionV>
            <wp:extent cx="990600" cy="948055"/>
            <wp:effectExtent l="1905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7" cstate="print"/>
                    <a:srcRect/>
                    <a:stretch>
                      <a:fillRect/>
                    </a:stretch>
                  </pic:blipFill>
                  <pic:spPr>
                    <a:xfrm>
                      <a:off x="0" y="0"/>
                      <a:ext cx="990600" cy="948055"/>
                    </a:xfrm>
                    <a:prstGeom prst="rect">
                      <a:avLst/>
                    </a:prstGeom>
                    <a:noFill/>
                    <a:ln w="9525">
                      <a:noFill/>
                      <a:miter lim="800000"/>
                      <a:headEnd/>
                      <a:tailEnd/>
                    </a:ln>
                  </pic:spPr>
                </pic:pic>
              </a:graphicData>
            </a:graphic>
          </wp:anchor>
        </w:drawing>
      </w:r>
      <w:r>
        <w:rPr>
          <w:rFonts w:ascii="Times New Roman" w:hAnsi="Times New Roman" w:eastAsia="Times New Roman" w:cs="Times New Roman"/>
          <w:b/>
          <w:bCs/>
          <w:sz w:val="36"/>
          <w:szCs w:val="36"/>
          <w:lang w:val="en-US"/>
        </w:rPr>
        <w:t>WOMEN’S UNIVERSITY IN AFRICA</w:t>
      </w:r>
    </w:p>
    <w:p w14:paraId="180A6838">
      <w:pPr>
        <w:spacing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Addressing gender disparity and fostering equity in University Education</w:t>
      </w:r>
    </w:p>
    <w:p w14:paraId="339C3CEA">
      <w:pPr>
        <w:pBdr>
          <w:bottom w:val="single" w:color="auto" w:sz="12" w:space="0"/>
        </w:pBdr>
        <w:spacing w:after="0" w:line="240" w:lineRule="auto"/>
        <w:jc w:val="both"/>
        <w:rPr>
          <w:rFonts w:ascii="Times New Roman" w:hAnsi="Times New Roman" w:eastAsia="Times New Roman" w:cs="Times New Roman"/>
          <w:sz w:val="24"/>
          <w:szCs w:val="24"/>
          <w:lang w:val="en-US"/>
        </w:rPr>
      </w:pPr>
    </w:p>
    <w:p w14:paraId="0E5EE4B8">
      <w:pPr>
        <w:spacing w:after="0" w:line="240" w:lineRule="auto"/>
        <w:jc w:val="both"/>
        <w:rPr>
          <w:rFonts w:ascii="Times New Roman" w:hAnsi="Times New Roman" w:eastAsia="Times New Roman" w:cs="Times New Roman"/>
          <w:sz w:val="24"/>
          <w:szCs w:val="24"/>
          <w:lang w:val="en-US"/>
        </w:rPr>
      </w:pPr>
    </w:p>
    <w:p w14:paraId="1E840A6B">
      <w:pPr>
        <w:pStyle w:val="10"/>
        <w:jc w:val="both"/>
        <w:rPr>
          <w:rFonts w:hint="default" w:ascii="Times New Roman" w:hAnsi="Times New Roman" w:cs="Times New Roman"/>
          <w:b/>
          <w:sz w:val="24"/>
          <w:szCs w:val="24"/>
          <w:lang w:val="en-US"/>
        </w:rPr>
      </w:pPr>
      <w:r>
        <w:rPr>
          <w:rFonts w:ascii="Times New Roman" w:hAnsi="Times New Roman" w:cs="Times New Roman"/>
          <w:b/>
          <w:sz w:val="24"/>
          <w:szCs w:val="24"/>
        </w:rPr>
        <w:t xml:space="preserve">BLOCK ALLOCATION CONTRACT No. </w:t>
      </w:r>
      <w:r>
        <w:rPr>
          <w:rFonts w:ascii="Times New Roman" w:hAnsi="Times New Roman" w:cs="Times New Roman"/>
          <w:b/>
          <w:sz w:val="24"/>
          <w:szCs w:val="24"/>
          <w:highlight w:val="yellow"/>
        </w:rPr>
        <w:t>01</w:t>
      </w:r>
      <w:r>
        <w:rPr>
          <w:rFonts w:ascii="Times New Roman" w:hAnsi="Times New Roman" w:cs="Times New Roman"/>
          <w:b/>
          <w:sz w:val="24"/>
          <w:szCs w:val="24"/>
        </w:rPr>
        <w:t>/202</w:t>
      </w:r>
      <w:r>
        <w:rPr>
          <w:rFonts w:hint="default" w:ascii="Times New Roman" w:hAnsi="Times New Roman" w:cs="Times New Roman"/>
          <w:b/>
          <w:sz w:val="24"/>
          <w:szCs w:val="24"/>
          <w:lang w:val="en-US"/>
        </w:rPr>
        <w:t>4</w:t>
      </w:r>
      <w:bookmarkStart w:id="0" w:name="_GoBack"/>
      <w:bookmarkEnd w:id="0"/>
    </w:p>
    <w:p w14:paraId="695EF4DE">
      <w:pPr>
        <w:pStyle w:val="10"/>
        <w:jc w:val="both"/>
        <w:rPr>
          <w:rFonts w:ascii="Times New Roman" w:hAnsi="Times New Roman" w:cs="Times New Roman"/>
          <w:b/>
          <w:sz w:val="24"/>
          <w:szCs w:val="24"/>
        </w:rPr>
      </w:pPr>
    </w:p>
    <w:p w14:paraId="63AAA5DE">
      <w:pPr>
        <w:pStyle w:val="10"/>
        <w:jc w:val="both"/>
        <w:rPr>
          <w:rFonts w:ascii="Times New Roman" w:hAnsi="Times New Roman" w:cs="Times New Roman"/>
          <w:sz w:val="24"/>
          <w:szCs w:val="24"/>
        </w:rPr>
      </w:pPr>
      <w:r>
        <w:rPr>
          <w:rFonts w:ascii="Times New Roman" w:hAnsi="Times New Roman" w:cs="Times New Roman"/>
          <w:sz w:val="24"/>
          <w:szCs w:val="24"/>
        </w:rPr>
        <w:t>This research grant contract (hereinafter referred to as ‘the Contract’) is made between:</w:t>
      </w:r>
    </w:p>
    <w:p w14:paraId="548B4D1B">
      <w:pPr>
        <w:pStyle w:val="10"/>
        <w:jc w:val="both"/>
        <w:rPr>
          <w:rFonts w:ascii="Times New Roman" w:hAnsi="Times New Roman" w:cs="Times New Roman"/>
          <w:sz w:val="24"/>
          <w:szCs w:val="24"/>
        </w:rPr>
      </w:pPr>
    </w:p>
    <w:p w14:paraId="07AC5F04">
      <w:pPr>
        <w:pStyle w:val="10"/>
        <w:jc w:val="both"/>
        <w:rPr>
          <w:rFonts w:ascii="Times New Roman" w:hAnsi="Times New Roman" w:cs="Times New Roman"/>
          <w:sz w:val="24"/>
          <w:szCs w:val="24"/>
        </w:rPr>
      </w:pPr>
      <w:r>
        <w:rPr>
          <w:rFonts w:ascii="Times New Roman" w:hAnsi="Times New Roman" w:cs="Times New Roman"/>
          <w:sz w:val="24"/>
          <w:szCs w:val="24"/>
        </w:rPr>
        <w:t>The Research Board of the Women’s University in Africa, of 549 Arcturus Road, Manresa Park, Harare (hereinafter referred to as ‘the Grantor’)</w:t>
      </w:r>
    </w:p>
    <w:p w14:paraId="4F5D8947">
      <w:pPr>
        <w:pStyle w:val="10"/>
        <w:jc w:val="both"/>
        <w:rPr>
          <w:rFonts w:ascii="Times New Roman" w:hAnsi="Times New Roman" w:cs="Times New Roman"/>
          <w:sz w:val="24"/>
          <w:szCs w:val="24"/>
        </w:rPr>
      </w:pPr>
    </w:p>
    <w:p w14:paraId="27BC0FB8">
      <w:pPr>
        <w:pStyle w:val="10"/>
        <w:jc w:val="both"/>
        <w:rPr>
          <w:rFonts w:ascii="Times New Roman" w:hAnsi="Times New Roman" w:cs="Times New Roman"/>
          <w:b/>
          <w:sz w:val="24"/>
          <w:szCs w:val="24"/>
        </w:rPr>
      </w:pPr>
      <w:r>
        <w:rPr>
          <w:rFonts w:ascii="Times New Roman" w:hAnsi="Times New Roman" w:cs="Times New Roman"/>
          <w:b/>
          <w:sz w:val="24"/>
          <w:szCs w:val="24"/>
        </w:rPr>
        <w:t xml:space="preserve">AND </w:t>
      </w:r>
    </w:p>
    <w:p w14:paraId="6641055B">
      <w:pPr>
        <w:pStyle w:val="10"/>
        <w:jc w:val="both"/>
        <w:rPr>
          <w:rFonts w:ascii="Times New Roman" w:hAnsi="Times New Roman" w:cs="Times New Roman"/>
          <w:sz w:val="24"/>
          <w:szCs w:val="24"/>
        </w:rPr>
      </w:pPr>
    </w:p>
    <w:p w14:paraId="13ECF9D0">
      <w:pPr>
        <w:pStyle w:val="10"/>
        <w:jc w:val="both"/>
        <w:rPr>
          <w:rFonts w:ascii="Times New Roman" w:hAnsi="Times New Roman" w:cs="Times New Roman"/>
          <w:sz w:val="24"/>
          <w:szCs w:val="24"/>
        </w:rPr>
      </w:pPr>
      <w:r>
        <w:rPr>
          <w:rFonts w:ascii="Times New Roman" w:hAnsi="Times New Roman" w:cs="Times New Roman"/>
          <w:sz w:val="24"/>
          <w:szCs w:val="24"/>
        </w:rPr>
        <w:t>Prof/</w:t>
      </w:r>
      <w:r>
        <w:rPr>
          <w:rFonts w:ascii="Times New Roman" w:hAnsi="Times New Roman" w:cs="Times New Roman"/>
          <w:b/>
          <w:bCs/>
          <w:sz w:val="24"/>
          <w:szCs w:val="24"/>
        </w:rPr>
        <w:t>Dr</w:t>
      </w:r>
      <w:r>
        <w:rPr>
          <w:rFonts w:ascii="Times New Roman" w:hAnsi="Times New Roman" w:cs="Times New Roman"/>
          <w:sz w:val="24"/>
          <w:szCs w:val="24"/>
        </w:rPr>
        <w:t xml:space="preserve">/Ms/Mr/Mrs …..of </w:t>
      </w:r>
      <w:r>
        <w:rPr>
          <w:rFonts w:ascii="Times New Roman" w:hAnsi="Times New Roman" w:cs="Times New Roman"/>
          <w:b/>
          <w:bCs/>
          <w:sz w:val="24"/>
          <w:szCs w:val="24"/>
        </w:rPr>
        <w:t>Department of a</w:t>
      </w:r>
      <w:r>
        <w:rPr>
          <w:rFonts w:ascii="Times New Roman" w:hAnsi="Times New Roman" w:cs="Times New Roman"/>
          <w:sz w:val="24"/>
          <w:szCs w:val="24"/>
        </w:rPr>
        <w:t xml:space="preserve"> (Department and Faculty and Home Address) (hereinafter referred to as ‘the Grantee’) (together ‘the Parties’)</w:t>
      </w:r>
    </w:p>
    <w:p w14:paraId="6DDF0BE5">
      <w:pPr>
        <w:pStyle w:val="10"/>
        <w:jc w:val="both"/>
        <w:rPr>
          <w:rFonts w:ascii="Times New Roman" w:hAnsi="Times New Roman" w:cs="Times New Roman"/>
          <w:sz w:val="24"/>
          <w:szCs w:val="24"/>
        </w:rPr>
      </w:pPr>
    </w:p>
    <w:p w14:paraId="3AACCE79">
      <w:pPr>
        <w:pStyle w:val="10"/>
        <w:jc w:val="both"/>
        <w:rPr>
          <w:rFonts w:ascii="Times New Roman" w:hAnsi="Times New Roman" w:cs="Times New Roman"/>
          <w:b/>
          <w:sz w:val="24"/>
          <w:szCs w:val="24"/>
        </w:rPr>
      </w:pPr>
      <w:r>
        <w:rPr>
          <w:rFonts w:ascii="Times New Roman" w:hAnsi="Times New Roman" w:cs="Times New Roman"/>
          <w:b/>
          <w:sz w:val="24"/>
          <w:szCs w:val="24"/>
        </w:rPr>
        <w:t>Whereas:</w:t>
      </w:r>
    </w:p>
    <w:p w14:paraId="32BC1199">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The Women’s University in Africa Research Board is responsible for promoting research through the allocation of block funds or research funds to grantees who would have submitted peer reviewed and approved research proposals; and</w:t>
      </w:r>
    </w:p>
    <w:p w14:paraId="4CD674DB">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Pr>
          <w:rFonts w:ascii="Times New Roman" w:hAnsi="Times New Roman" w:cs="Times New Roman"/>
          <w:sz w:val="24"/>
          <w:szCs w:val="24"/>
        </w:rPr>
        <w:t>The Recipient, having represented to the Research Board that they have the professional skills and technical expertise to conduct research and produce publishable research articles.</w:t>
      </w:r>
    </w:p>
    <w:p w14:paraId="65A38269">
      <w:pPr>
        <w:pStyle w:val="10"/>
        <w:ind w:left="1440" w:hanging="1440"/>
        <w:jc w:val="both"/>
        <w:rPr>
          <w:rFonts w:ascii="Times New Roman" w:hAnsi="Times New Roman" w:cs="Times New Roman"/>
          <w:sz w:val="24"/>
          <w:szCs w:val="24"/>
        </w:rPr>
      </w:pPr>
    </w:p>
    <w:p w14:paraId="549F3BE5">
      <w:pPr>
        <w:pStyle w:val="10"/>
        <w:ind w:left="1440" w:hanging="1440"/>
        <w:jc w:val="both"/>
        <w:rPr>
          <w:rFonts w:ascii="Times New Roman" w:hAnsi="Times New Roman" w:cs="Times New Roman"/>
          <w:b/>
          <w:sz w:val="24"/>
          <w:szCs w:val="24"/>
        </w:rPr>
      </w:pPr>
      <w:r>
        <w:rPr>
          <w:rFonts w:ascii="Times New Roman" w:hAnsi="Times New Roman" w:cs="Times New Roman"/>
          <w:b/>
          <w:sz w:val="24"/>
          <w:szCs w:val="24"/>
        </w:rPr>
        <w:t>Now therefore, it is hereby agreed as follows:</w:t>
      </w:r>
    </w:p>
    <w:p w14:paraId="184CB08A">
      <w:pPr>
        <w:pStyle w:val="10"/>
        <w:ind w:left="1440" w:hanging="1440"/>
        <w:jc w:val="both"/>
        <w:rPr>
          <w:rFonts w:ascii="Times New Roman" w:hAnsi="Times New Roman" w:cs="Times New Roman"/>
          <w:b/>
          <w:sz w:val="24"/>
          <w:szCs w:val="24"/>
        </w:rPr>
      </w:pPr>
    </w:p>
    <w:p w14:paraId="47C0A2F6">
      <w:pPr>
        <w:pStyle w:val="10"/>
        <w:ind w:left="1440" w:hanging="1440"/>
        <w:jc w:val="both"/>
        <w:rPr>
          <w:rFonts w:ascii="Times New Roman" w:hAnsi="Times New Roman" w:cs="Times New Roman"/>
          <w:b/>
          <w:sz w:val="24"/>
          <w:szCs w:val="24"/>
        </w:rPr>
      </w:pPr>
      <w:r>
        <w:rPr>
          <w:rFonts w:ascii="Times New Roman" w:hAnsi="Times New Roman" w:cs="Times New Roman"/>
          <w:b/>
          <w:sz w:val="24"/>
          <w:szCs w:val="24"/>
        </w:rPr>
        <w:t xml:space="preserve">Amount Applied </w:t>
      </w:r>
    </w:p>
    <w:p w14:paraId="17499BB9">
      <w:pPr>
        <w:pStyle w:val="10"/>
        <w:ind w:left="1440" w:hanging="1440"/>
        <w:jc w:val="both"/>
        <w:rPr>
          <w:rFonts w:ascii="Times New Roman" w:hAnsi="Times New Roman" w:cs="Times New Roman"/>
          <w:b/>
          <w:sz w:val="24"/>
          <w:szCs w:val="24"/>
        </w:rPr>
      </w:pPr>
      <w:r>
        <w:rPr>
          <w:rFonts w:ascii="Times New Roman" w:hAnsi="Times New Roman" w:cs="Times New Roman"/>
          <w:b/>
          <w:sz w:val="24"/>
          <w:szCs w:val="24"/>
        </w:rPr>
        <w:t xml:space="preserve">1.1 Purpose of the Funds: </w:t>
      </w:r>
      <w:r>
        <w:rPr>
          <w:rFonts w:ascii="Times New Roman" w:hAnsi="Times New Roman" w:cs="Times New Roman"/>
          <w:b/>
          <w:sz w:val="24"/>
          <w:szCs w:val="24"/>
        </w:rPr>
        <w:tab/>
      </w:r>
    </w:p>
    <w:p w14:paraId="45486AD6">
      <w:pPr>
        <w:pStyle w:val="10"/>
        <w:jc w:val="both"/>
        <w:rPr>
          <w:rFonts w:ascii="Times New Roman" w:hAnsi="Times New Roman" w:cs="Times New Roman"/>
          <w:b/>
          <w:sz w:val="24"/>
          <w:szCs w:val="24"/>
        </w:rPr>
      </w:pPr>
    </w:p>
    <w:p w14:paraId="4936F7F6">
      <w:pPr>
        <w:pStyle w:val="10"/>
        <w:ind w:left="1440" w:hanging="1440"/>
        <w:jc w:val="both"/>
        <w:rPr>
          <w:rFonts w:ascii="Times New Roman" w:hAnsi="Times New Roman" w:cs="Times New Roman"/>
          <w:b/>
          <w:sz w:val="24"/>
          <w:szCs w:val="24"/>
        </w:rPr>
      </w:pPr>
      <w:r>
        <w:rPr>
          <w:rFonts w:ascii="Times New Roman" w:hAnsi="Times New Roman" w:cs="Times New Roman"/>
          <w:b/>
          <w:sz w:val="24"/>
          <w:szCs w:val="24"/>
        </w:rPr>
        <w:t>Article 2 Law and statutes applicable and official language</w:t>
      </w:r>
    </w:p>
    <w:p w14:paraId="3A3D4657">
      <w:pPr>
        <w:pStyle w:val="10"/>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 Zimbabwean law and University statutes shall apply in all matters covered by the provisions of the contract.</w:t>
      </w:r>
    </w:p>
    <w:p w14:paraId="65200B72">
      <w:pPr>
        <w:pStyle w:val="10"/>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contract and all written communication between the Parties will be in English.</w:t>
      </w:r>
    </w:p>
    <w:p w14:paraId="47639364">
      <w:pPr>
        <w:pStyle w:val="10"/>
        <w:jc w:val="both"/>
        <w:rPr>
          <w:rFonts w:ascii="Times New Roman" w:hAnsi="Times New Roman" w:cs="Times New Roman"/>
          <w:sz w:val="24"/>
          <w:szCs w:val="24"/>
        </w:rPr>
      </w:pPr>
    </w:p>
    <w:p w14:paraId="44EEEA59">
      <w:pPr>
        <w:pStyle w:val="10"/>
        <w:jc w:val="both"/>
        <w:rPr>
          <w:rFonts w:ascii="Times New Roman" w:hAnsi="Times New Roman" w:cs="Times New Roman"/>
          <w:b/>
          <w:sz w:val="24"/>
          <w:szCs w:val="24"/>
        </w:rPr>
      </w:pPr>
      <w:r>
        <w:rPr>
          <w:rFonts w:ascii="Times New Roman" w:hAnsi="Times New Roman" w:cs="Times New Roman"/>
          <w:b/>
          <w:sz w:val="24"/>
          <w:szCs w:val="24"/>
        </w:rPr>
        <w:t>GENERAL CONDITIONS</w:t>
      </w:r>
    </w:p>
    <w:p w14:paraId="62F5B313">
      <w:pPr>
        <w:pStyle w:val="10"/>
        <w:jc w:val="both"/>
        <w:rPr>
          <w:rFonts w:ascii="Times New Roman" w:hAnsi="Times New Roman" w:cs="Times New Roman"/>
          <w:sz w:val="24"/>
          <w:szCs w:val="24"/>
        </w:rPr>
      </w:pPr>
    </w:p>
    <w:p w14:paraId="0D579F8F">
      <w:pPr>
        <w:pStyle w:val="10"/>
        <w:jc w:val="both"/>
        <w:rPr>
          <w:rFonts w:ascii="Times New Roman" w:hAnsi="Times New Roman" w:cs="Times New Roman"/>
          <w:sz w:val="24"/>
          <w:szCs w:val="24"/>
        </w:rPr>
      </w:pPr>
      <w:r>
        <w:rPr>
          <w:rFonts w:ascii="Times New Roman" w:hAnsi="Times New Roman" w:cs="Times New Roman"/>
          <w:b/>
          <w:sz w:val="24"/>
          <w:szCs w:val="24"/>
        </w:rPr>
        <w:t>Article 3 Research Block Allocation Amount</w:t>
      </w:r>
    </w:p>
    <w:p w14:paraId="1BEDC1E8">
      <w:pPr>
        <w:pStyle w:val="10"/>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r>
      <w:r>
        <w:rPr>
          <w:rFonts w:ascii="Times New Roman" w:hAnsi="Times New Roman" w:cs="Times New Roman"/>
          <w:sz w:val="24"/>
          <w:szCs w:val="24"/>
        </w:rPr>
        <w:t xml:space="preserve">The block allocation to be paid to the recipient is a total of </w:t>
      </w:r>
      <w:r>
        <w:rPr>
          <w:rFonts w:ascii="Times New Roman" w:hAnsi="Times New Roman" w:cs="Times New Roman"/>
          <w:b/>
          <w:bCs/>
          <w:sz w:val="24"/>
          <w:szCs w:val="24"/>
        </w:rPr>
        <w:t>USD 1500</w:t>
      </w:r>
      <w:r>
        <w:rPr>
          <w:rFonts w:ascii="Times New Roman" w:hAnsi="Times New Roman" w:cs="Times New Roman"/>
          <w:sz w:val="24"/>
          <w:szCs w:val="24"/>
        </w:rPr>
        <w:t xml:space="preserve"> in parts as </w:t>
      </w:r>
      <w:r>
        <w:rPr>
          <w:rFonts w:ascii="Times New Roman" w:hAnsi="Times New Roman" w:cs="Times New Roman"/>
          <w:sz w:val="24"/>
          <w:szCs w:val="24"/>
        </w:rPr>
        <w:tab/>
      </w:r>
      <w:r>
        <w:rPr>
          <w:rFonts w:ascii="Times New Roman" w:hAnsi="Times New Roman" w:cs="Times New Roman"/>
          <w:sz w:val="24"/>
          <w:szCs w:val="24"/>
        </w:rPr>
        <w:t>required (</w:t>
      </w:r>
      <w:r>
        <w:rPr>
          <w:rFonts w:ascii="Times New Roman" w:hAnsi="Times New Roman" w:cs="Times New Roman"/>
          <w:b/>
          <w:bCs/>
          <w:i/>
          <w:iCs/>
          <w:sz w:val="24"/>
          <w:szCs w:val="24"/>
        </w:rPr>
        <w:t>conferences, research, publication fee, etc</w:t>
      </w:r>
      <w:r>
        <w:rPr>
          <w:rFonts w:ascii="Times New Roman" w:hAnsi="Times New Roman" w:cs="Times New Roman"/>
          <w:sz w:val="24"/>
          <w:szCs w:val="24"/>
        </w:rPr>
        <w:t xml:space="preserve">.) </w:t>
      </w:r>
    </w:p>
    <w:p w14:paraId="263CF16C">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r>
      <w:r>
        <w:rPr>
          <w:rFonts w:ascii="Times New Roman" w:hAnsi="Times New Roman" w:cs="Times New Roman"/>
          <w:sz w:val="24"/>
          <w:szCs w:val="24"/>
        </w:rPr>
        <w:t xml:space="preserve">The block allocation referred to in Article 3.1 above shall be the sole amount owed by the University to the participant under the contract.  It shall be firm and shall not be subject to revision.  </w:t>
      </w:r>
    </w:p>
    <w:p w14:paraId="70448965">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r>
      <w:r>
        <w:rPr>
          <w:rFonts w:ascii="Times New Roman" w:hAnsi="Times New Roman" w:cs="Times New Roman"/>
          <w:sz w:val="24"/>
          <w:szCs w:val="24"/>
        </w:rPr>
        <w:t>Payments shall be made in accordance with Article 6.</w:t>
      </w:r>
    </w:p>
    <w:p w14:paraId="6DED7576">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Article 4 General Obligations</w:t>
      </w:r>
    </w:p>
    <w:p w14:paraId="7B729E2B">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Pr>
          <w:rFonts w:ascii="Times New Roman" w:hAnsi="Times New Roman" w:cs="Times New Roman"/>
          <w:sz w:val="24"/>
          <w:szCs w:val="24"/>
        </w:rPr>
        <w:t>The recipient shall conduct research with due diligence, care and punctuality.  The recipient shall also provide all necessary supervision of co-researchers and research assistants whose inputs are required for the performance of the contract and report on and receipts of expenditure.</w:t>
      </w:r>
    </w:p>
    <w:p w14:paraId="45D4DE6A">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Pr>
          <w:rFonts w:ascii="Times New Roman" w:hAnsi="Times New Roman" w:cs="Times New Roman"/>
          <w:sz w:val="24"/>
          <w:szCs w:val="24"/>
        </w:rPr>
        <w:t>The recipient shall respect and abide by all national laws and regulations in force including the regulations of the Grantor. The recipient shall indemnify the Grantor against any claims and proceedings arising from any infringement by self, co-researchers and research assistants of such laws and regulations.</w:t>
      </w:r>
    </w:p>
    <w:p w14:paraId="1CC0416D">
      <w:pPr>
        <w:pStyle w:val="10"/>
        <w:ind w:left="720" w:hanging="720"/>
        <w:jc w:val="both"/>
        <w:rPr>
          <w:rFonts w:ascii="Times New Roman" w:hAnsi="Times New Roman" w:cs="Times New Roman"/>
          <w:sz w:val="24"/>
          <w:szCs w:val="24"/>
        </w:rPr>
      </w:pPr>
    </w:p>
    <w:p w14:paraId="6FD5EBDD">
      <w:pPr>
        <w:pStyle w:val="10"/>
        <w:ind w:left="720" w:hanging="720"/>
        <w:jc w:val="both"/>
        <w:rPr>
          <w:rFonts w:ascii="Times New Roman" w:hAnsi="Times New Roman" w:cs="Times New Roman"/>
          <w:sz w:val="24"/>
          <w:szCs w:val="24"/>
        </w:rPr>
      </w:pPr>
      <w:r>
        <w:rPr>
          <w:rFonts w:ascii="Times New Roman" w:hAnsi="Times New Roman" w:cs="Times New Roman"/>
          <w:b/>
          <w:sz w:val="24"/>
          <w:szCs w:val="24"/>
        </w:rPr>
        <w:t>EXECUTION</w:t>
      </w:r>
    </w:p>
    <w:p w14:paraId="66ED8FCD">
      <w:pPr>
        <w:pStyle w:val="10"/>
        <w:ind w:left="720" w:hanging="720"/>
        <w:jc w:val="both"/>
        <w:rPr>
          <w:rFonts w:ascii="Times New Roman" w:hAnsi="Times New Roman" w:cs="Times New Roman"/>
          <w:sz w:val="24"/>
          <w:szCs w:val="24"/>
        </w:rPr>
      </w:pPr>
    </w:p>
    <w:p w14:paraId="52D47C59">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Article 5 Commencement of Execution</w:t>
      </w:r>
    </w:p>
    <w:p w14:paraId="6770531A">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r>
      <w:r>
        <w:rPr>
          <w:rFonts w:ascii="Times New Roman" w:hAnsi="Times New Roman" w:cs="Times New Roman"/>
          <w:sz w:val="24"/>
          <w:szCs w:val="24"/>
        </w:rPr>
        <w:t>The start date of this Contract shall be…...  The end date of this Contract shall be …</w:t>
      </w:r>
    </w:p>
    <w:p w14:paraId="3AFE8C2E">
      <w:pPr>
        <w:pStyle w:val="10"/>
        <w:ind w:left="720" w:hanging="720"/>
        <w:jc w:val="both"/>
        <w:rPr>
          <w:rFonts w:ascii="Times New Roman" w:hAnsi="Times New Roman" w:cs="Times New Roman"/>
          <w:sz w:val="24"/>
          <w:szCs w:val="24"/>
        </w:rPr>
      </w:pPr>
      <w:r>
        <w:rPr>
          <w:rFonts w:ascii="Times New Roman" w:hAnsi="Times New Roman" w:cs="Times New Roman"/>
          <w:b/>
          <w:sz w:val="24"/>
          <w:szCs w:val="24"/>
        </w:rPr>
        <w:t>PAYMENTS</w:t>
      </w:r>
    </w:p>
    <w:p w14:paraId="14BE1AF5">
      <w:pPr>
        <w:pStyle w:val="10"/>
        <w:ind w:left="720" w:hanging="720"/>
        <w:jc w:val="both"/>
        <w:rPr>
          <w:rFonts w:ascii="Times New Roman" w:hAnsi="Times New Roman" w:cs="Times New Roman"/>
          <w:sz w:val="24"/>
          <w:szCs w:val="24"/>
        </w:rPr>
      </w:pPr>
    </w:p>
    <w:p w14:paraId="5E32AA4D">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Article 6 Terms of Payment</w:t>
      </w:r>
    </w:p>
    <w:p w14:paraId="030BF2AC">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ab/>
      </w:r>
      <w:r>
        <w:rPr>
          <w:rFonts w:ascii="Times New Roman" w:hAnsi="Times New Roman" w:cs="Times New Roman"/>
          <w:sz w:val="24"/>
          <w:szCs w:val="24"/>
        </w:rPr>
        <w:t>Payments shall be in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Payments due by the recipient shall be made via Bank transfers and the following are the details:</w:t>
      </w:r>
    </w:p>
    <w:p w14:paraId="63E267EE">
      <w:pPr>
        <w:pStyle w:val="10"/>
        <w:ind w:left="720" w:hanging="720"/>
        <w:jc w:val="both"/>
        <w:rPr>
          <w:rFonts w:ascii="Times New Roman" w:hAnsi="Times New Roman" w:cs="Times New Roman"/>
          <w:sz w:val="24"/>
          <w:szCs w:val="24"/>
        </w:rPr>
      </w:pPr>
    </w:p>
    <w:p w14:paraId="1C7B8600">
      <w:pPr>
        <w:pStyle w:val="10"/>
        <w:ind w:left="720" w:hanging="720"/>
        <w:jc w:val="both"/>
        <w:rPr>
          <w:rFonts w:hint="default" w:ascii="Times New Roman" w:hAnsi="Times New Roman" w:cs="Times New Roman"/>
          <w:sz w:val="24"/>
          <w:szCs w:val="24"/>
          <w:lang w:val="en-US"/>
        </w:rPr>
      </w:pPr>
      <w:r>
        <w:rPr>
          <w:rFonts w:ascii="Times New Roman" w:hAnsi="Times New Roman" w:cs="Times New Roman"/>
          <w:b/>
          <w:sz w:val="24"/>
          <w:szCs w:val="24"/>
        </w:rPr>
        <w:t xml:space="preserve">Account Name: </w:t>
      </w:r>
      <w:r>
        <w:rPr>
          <w:rFonts w:ascii="Times New Roman" w:hAnsi="Times New Roman" w:cs="Times New Roman"/>
          <w:sz w:val="24"/>
          <w:szCs w:val="24"/>
        </w:rPr>
        <w:t>…………………</w:t>
      </w:r>
      <w:r>
        <w:rPr>
          <w:rFonts w:hint="default" w:ascii="Times New Roman" w:hAnsi="Times New Roman" w:cs="Times New Roman"/>
          <w:sz w:val="24"/>
          <w:szCs w:val="24"/>
          <w:lang w:val="en-US"/>
        </w:rPr>
        <w:t>………………</w:t>
      </w:r>
    </w:p>
    <w:p w14:paraId="4F040E89">
      <w:pPr>
        <w:pStyle w:val="10"/>
        <w:ind w:left="720" w:hanging="720"/>
        <w:jc w:val="both"/>
        <w:rPr>
          <w:rFonts w:ascii="Times New Roman" w:hAnsi="Times New Roman" w:cs="Times New Roman"/>
          <w:sz w:val="24"/>
          <w:szCs w:val="24"/>
        </w:rPr>
      </w:pPr>
    </w:p>
    <w:p w14:paraId="1703028D">
      <w:pPr>
        <w:pStyle w:val="10"/>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Bank: </w:t>
      </w:r>
      <w:r>
        <w:rPr>
          <w:rFonts w:ascii="Times New Roman" w:hAnsi="Times New Roman" w:cs="Times New Roman"/>
          <w:sz w:val="24"/>
          <w:szCs w:val="24"/>
        </w:rPr>
        <w:t>……………………………………………………...</w:t>
      </w:r>
    </w:p>
    <w:p w14:paraId="5963CE8B">
      <w:pPr>
        <w:pStyle w:val="10"/>
        <w:ind w:left="720" w:hanging="720"/>
        <w:jc w:val="both"/>
        <w:rPr>
          <w:rFonts w:ascii="Times New Roman" w:hAnsi="Times New Roman" w:cs="Times New Roman"/>
          <w:sz w:val="24"/>
          <w:szCs w:val="24"/>
        </w:rPr>
      </w:pPr>
    </w:p>
    <w:p w14:paraId="0CB9FA67">
      <w:pPr>
        <w:pStyle w:val="10"/>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Account Number: </w:t>
      </w:r>
      <w:r>
        <w:rPr>
          <w:rFonts w:ascii="Times New Roman" w:hAnsi="Times New Roman" w:cs="Times New Roman"/>
          <w:sz w:val="24"/>
          <w:szCs w:val="24"/>
        </w:rPr>
        <w:t>………………………………...</w:t>
      </w:r>
    </w:p>
    <w:p w14:paraId="6D1D1711">
      <w:pPr>
        <w:pStyle w:val="10"/>
        <w:ind w:left="720" w:hanging="720"/>
        <w:jc w:val="both"/>
        <w:rPr>
          <w:rFonts w:ascii="Times New Roman" w:hAnsi="Times New Roman" w:cs="Times New Roman"/>
          <w:sz w:val="24"/>
          <w:szCs w:val="24"/>
        </w:rPr>
      </w:pPr>
    </w:p>
    <w:p w14:paraId="63B53802">
      <w:pPr>
        <w:pStyle w:val="10"/>
        <w:ind w:left="720" w:hanging="720"/>
        <w:jc w:val="both"/>
        <w:rPr>
          <w:rFonts w:ascii="Times New Roman" w:hAnsi="Times New Roman" w:cs="Times New Roman"/>
          <w:sz w:val="24"/>
          <w:szCs w:val="24"/>
        </w:rPr>
      </w:pPr>
      <w:r>
        <w:rPr>
          <w:rFonts w:ascii="Times New Roman" w:hAnsi="Times New Roman" w:cs="Times New Roman"/>
          <w:b/>
          <w:sz w:val="24"/>
          <w:szCs w:val="24"/>
        </w:rPr>
        <w:t>Physical Home Address:</w:t>
      </w:r>
      <w:r>
        <w:rPr>
          <w:rFonts w:ascii="Times New Roman" w:hAnsi="Times New Roman" w:cs="Times New Roman"/>
          <w:sz w:val="24"/>
          <w:szCs w:val="24"/>
        </w:rPr>
        <w:t xml:space="preserve"> … …</w:t>
      </w:r>
    </w:p>
    <w:p w14:paraId="0A7AC1EB">
      <w:pPr>
        <w:pStyle w:val="10"/>
        <w:ind w:left="720" w:hanging="720"/>
        <w:jc w:val="both"/>
        <w:rPr>
          <w:rFonts w:ascii="Times New Roman" w:hAnsi="Times New Roman" w:cs="Times New Roman"/>
          <w:sz w:val="24"/>
          <w:szCs w:val="24"/>
        </w:rPr>
      </w:pPr>
    </w:p>
    <w:p w14:paraId="3104ED2E">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6.3. The payments shall be made as follows:</w:t>
      </w:r>
    </w:p>
    <w:p w14:paraId="00E228F7">
      <w:pPr>
        <w:pStyle w:val="10"/>
        <w:ind w:left="720" w:hanging="720"/>
        <w:jc w:val="both"/>
        <w:rPr>
          <w:rFonts w:ascii="Times New Roman" w:hAnsi="Times New Roman" w:cs="Times New Roman"/>
          <w:sz w:val="24"/>
          <w:szCs w:val="24"/>
        </w:rPr>
      </w:pPr>
    </w:p>
    <w:p w14:paraId="0C31F619">
      <w:pPr>
        <w:pStyle w:val="10"/>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Per application </w:t>
      </w:r>
      <w:r>
        <w:rPr>
          <w:rFonts w:ascii="Times New Roman" w:hAnsi="Times New Roman" w:cs="Times New Roman"/>
          <w:sz w:val="24"/>
          <w:szCs w:val="24"/>
        </w:rPr>
        <w:t>following the application and recommendation of the disbursement of the funds and the submission of an outline showing the work plan (activities and proposed timelines) as well as table of contents and key issues to be addressed in final research report; and</w:t>
      </w:r>
    </w:p>
    <w:p w14:paraId="7FD8FCB2">
      <w:pPr>
        <w:pStyle w:val="10"/>
        <w:jc w:val="both"/>
        <w:rPr>
          <w:rFonts w:ascii="Times New Roman" w:hAnsi="Times New Roman" w:cs="Times New Roman"/>
          <w:sz w:val="24"/>
          <w:szCs w:val="24"/>
        </w:rPr>
      </w:pPr>
      <w:r>
        <w:rPr>
          <w:rFonts w:ascii="Times New Roman" w:hAnsi="Times New Roman" w:cs="Times New Roman"/>
          <w:sz w:val="24"/>
          <w:szCs w:val="24"/>
        </w:rPr>
        <w:t xml:space="preserve">6.4. </w:t>
      </w:r>
      <w:r>
        <w:rPr>
          <w:rFonts w:ascii="Times New Roman" w:hAnsi="Times New Roman" w:cs="Times New Roman"/>
          <w:sz w:val="24"/>
          <w:szCs w:val="24"/>
        </w:rPr>
        <w:tab/>
      </w:r>
      <w:r>
        <w:rPr>
          <w:rFonts w:ascii="Times New Roman" w:hAnsi="Times New Roman" w:cs="Times New Roman"/>
          <w:sz w:val="24"/>
          <w:szCs w:val="24"/>
        </w:rPr>
        <w:t>The block allocation shall be at fixed prices which shall not be revised.</w:t>
      </w:r>
    </w:p>
    <w:p w14:paraId="1F198CC7">
      <w:pPr>
        <w:pStyle w:val="10"/>
        <w:jc w:val="both"/>
        <w:rPr>
          <w:rFonts w:ascii="Times New Roman" w:hAnsi="Times New Roman" w:cs="Times New Roman"/>
          <w:sz w:val="24"/>
          <w:szCs w:val="24"/>
        </w:rPr>
      </w:pPr>
    </w:p>
    <w:p w14:paraId="74A5C3DE">
      <w:pPr>
        <w:pStyle w:val="10"/>
        <w:jc w:val="both"/>
        <w:rPr>
          <w:rFonts w:ascii="Times New Roman" w:hAnsi="Times New Roman" w:cs="Times New Roman"/>
          <w:b/>
          <w:sz w:val="24"/>
          <w:szCs w:val="24"/>
        </w:rPr>
      </w:pPr>
      <w:r>
        <w:rPr>
          <w:rFonts w:ascii="Times New Roman" w:hAnsi="Times New Roman" w:cs="Times New Roman"/>
          <w:b/>
          <w:sz w:val="24"/>
          <w:szCs w:val="24"/>
        </w:rPr>
        <w:t>REPORTING</w:t>
      </w:r>
    </w:p>
    <w:p w14:paraId="3858552A">
      <w:pPr>
        <w:pStyle w:val="10"/>
        <w:jc w:val="both"/>
        <w:rPr>
          <w:rFonts w:ascii="Times New Roman" w:hAnsi="Times New Roman" w:cs="Times New Roman"/>
          <w:sz w:val="24"/>
          <w:szCs w:val="24"/>
        </w:rPr>
      </w:pPr>
    </w:p>
    <w:p w14:paraId="70C4F9FF">
      <w:pPr>
        <w:pStyle w:val="10"/>
        <w:jc w:val="both"/>
        <w:rPr>
          <w:rFonts w:ascii="Times New Roman" w:hAnsi="Times New Roman" w:cs="Times New Roman"/>
          <w:b/>
          <w:sz w:val="24"/>
          <w:szCs w:val="24"/>
        </w:rPr>
      </w:pPr>
      <w:r>
        <w:rPr>
          <w:rFonts w:ascii="Times New Roman" w:hAnsi="Times New Roman" w:cs="Times New Roman"/>
          <w:b/>
          <w:sz w:val="24"/>
          <w:szCs w:val="24"/>
        </w:rPr>
        <w:t>Article 7 Reporting Structure and Form</w:t>
      </w:r>
    </w:p>
    <w:p w14:paraId="253F1B67">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7.1. </w:t>
      </w:r>
      <w:r>
        <w:rPr>
          <w:rFonts w:ascii="Times New Roman" w:hAnsi="Times New Roman" w:cs="Times New Roman"/>
          <w:sz w:val="24"/>
          <w:szCs w:val="24"/>
        </w:rPr>
        <w:tab/>
      </w:r>
      <w:r>
        <w:rPr>
          <w:rFonts w:ascii="Times New Roman" w:hAnsi="Times New Roman" w:cs="Times New Roman"/>
          <w:sz w:val="24"/>
          <w:szCs w:val="24"/>
        </w:rPr>
        <w:t>The recipient shall report to the Faculty Research Committee represented by its Chairperson and Secretary.  The Faculty Research Committee Chairperson shall in turn report to the Research Board.</w:t>
      </w:r>
    </w:p>
    <w:p w14:paraId="53919431">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sz w:val="24"/>
          <w:szCs w:val="24"/>
        </w:rPr>
        <w:tab/>
      </w:r>
      <w:r>
        <w:rPr>
          <w:rFonts w:ascii="Times New Roman" w:hAnsi="Times New Roman" w:cs="Times New Roman"/>
          <w:sz w:val="24"/>
          <w:szCs w:val="24"/>
        </w:rPr>
        <w:t>Where reports are required, unless otherwise specified, they shall be in hard copy and electronic form (MS Office compatible).</w:t>
      </w:r>
    </w:p>
    <w:p w14:paraId="64AE9310">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7.3. </w:t>
      </w:r>
      <w:r>
        <w:rPr>
          <w:rFonts w:ascii="Times New Roman" w:hAnsi="Times New Roman" w:cs="Times New Roman"/>
          <w:sz w:val="24"/>
          <w:szCs w:val="24"/>
        </w:rPr>
        <w:tab/>
      </w:r>
      <w:r>
        <w:rPr>
          <w:rFonts w:ascii="Times New Roman" w:hAnsi="Times New Roman" w:cs="Times New Roman"/>
          <w:sz w:val="24"/>
          <w:szCs w:val="24"/>
        </w:rPr>
        <w:t>The reports should be in Times New Roman font size 12.</w:t>
      </w:r>
    </w:p>
    <w:p w14:paraId="0BBBA21B">
      <w:pPr>
        <w:pStyle w:val="10"/>
        <w:jc w:val="both"/>
        <w:rPr>
          <w:rFonts w:ascii="Times New Roman" w:hAnsi="Times New Roman" w:cs="Times New Roman"/>
          <w:sz w:val="24"/>
          <w:szCs w:val="24"/>
        </w:rPr>
      </w:pPr>
    </w:p>
    <w:p w14:paraId="0BD3154E">
      <w:pPr>
        <w:pStyle w:val="10"/>
        <w:jc w:val="both"/>
        <w:rPr>
          <w:rFonts w:ascii="Times New Roman" w:hAnsi="Times New Roman" w:cs="Times New Roman"/>
          <w:b/>
          <w:sz w:val="24"/>
          <w:szCs w:val="24"/>
        </w:rPr>
      </w:pPr>
    </w:p>
    <w:p w14:paraId="001A105C">
      <w:pPr>
        <w:pStyle w:val="10"/>
        <w:jc w:val="both"/>
        <w:rPr>
          <w:rFonts w:ascii="Times New Roman" w:hAnsi="Times New Roman" w:cs="Times New Roman"/>
          <w:b/>
          <w:sz w:val="24"/>
          <w:szCs w:val="24"/>
        </w:rPr>
      </w:pPr>
    </w:p>
    <w:p w14:paraId="7B3B96A0">
      <w:pPr>
        <w:pStyle w:val="10"/>
        <w:jc w:val="both"/>
        <w:rPr>
          <w:rFonts w:ascii="Times New Roman" w:hAnsi="Times New Roman" w:cs="Times New Roman"/>
          <w:b/>
          <w:sz w:val="24"/>
          <w:szCs w:val="24"/>
        </w:rPr>
      </w:pPr>
      <w:r>
        <w:rPr>
          <w:rFonts w:ascii="Times New Roman" w:hAnsi="Times New Roman" w:cs="Times New Roman"/>
          <w:b/>
          <w:sz w:val="24"/>
          <w:szCs w:val="24"/>
        </w:rPr>
        <w:t>COMMITMENT</w:t>
      </w:r>
    </w:p>
    <w:p w14:paraId="74210FF4">
      <w:pPr>
        <w:pStyle w:val="10"/>
        <w:jc w:val="both"/>
        <w:rPr>
          <w:rFonts w:ascii="Times New Roman" w:hAnsi="Times New Roman" w:cs="Times New Roman"/>
          <w:sz w:val="24"/>
          <w:szCs w:val="24"/>
        </w:rPr>
      </w:pPr>
    </w:p>
    <w:p w14:paraId="4F9B0B8D">
      <w:pPr>
        <w:pStyle w:val="10"/>
        <w:jc w:val="both"/>
        <w:rPr>
          <w:rFonts w:ascii="Times New Roman" w:hAnsi="Times New Roman" w:cs="Times New Roman"/>
          <w:b/>
          <w:sz w:val="24"/>
          <w:szCs w:val="24"/>
        </w:rPr>
      </w:pPr>
      <w:r>
        <w:rPr>
          <w:rFonts w:ascii="Times New Roman" w:hAnsi="Times New Roman" w:cs="Times New Roman"/>
          <w:b/>
          <w:sz w:val="24"/>
          <w:szCs w:val="24"/>
        </w:rPr>
        <w:t>Article 8 Standards of Professional Behaviour</w:t>
      </w:r>
    </w:p>
    <w:p w14:paraId="47627E93">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ab/>
      </w:r>
      <w:r>
        <w:rPr>
          <w:rFonts w:ascii="Times New Roman" w:hAnsi="Times New Roman" w:cs="Times New Roman"/>
          <w:sz w:val="24"/>
          <w:szCs w:val="24"/>
        </w:rPr>
        <w:t>By agreeing to perform research activities under this contract with the Grantor, the recipient shall uphold the highest standards of professional behaviour and ensure the University’s integrity and reputation shall not be jeopardised by the recipient ’s actions or the actions of co-researchers and research assistants.</w:t>
      </w:r>
    </w:p>
    <w:p w14:paraId="280FBC9C">
      <w:pPr>
        <w:pStyle w:val="10"/>
        <w:jc w:val="both"/>
        <w:rPr>
          <w:rFonts w:ascii="Times New Roman" w:hAnsi="Times New Roman" w:cs="Times New Roman"/>
          <w:sz w:val="24"/>
          <w:szCs w:val="24"/>
        </w:rPr>
      </w:pPr>
    </w:p>
    <w:p w14:paraId="34B9037F">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hAnsi="Times New Roman" w:cs="Times New Roman"/>
          <w:sz w:val="24"/>
          <w:szCs w:val="24"/>
        </w:rPr>
        <w:tab/>
      </w:r>
      <w:r>
        <w:rPr>
          <w:rFonts w:ascii="Times New Roman" w:hAnsi="Times New Roman" w:cs="Times New Roman"/>
          <w:sz w:val="24"/>
          <w:szCs w:val="24"/>
        </w:rPr>
        <w:t>The recipient shall treat research participants with respect irrespective of their age, sex, marital status, religion, race, ethnicity or any disability which they may have.</w:t>
      </w:r>
    </w:p>
    <w:p w14:paraId="02DFB710">
      <w:pPr>
        <w:pStyle w:val="10"/>
        <w:ind w:left="720" w:hanging="720"/>
        <w:jc w:val="both"/>
        <w:rPr>
          <w:rFonts w:ascii="Times New Roman" w:hAnsi="Times New Roman" w:cs="Times New Roman"/>
          <w:sz w:val="24"/>
          <w:szCs w:val="24"/>
        </w:rPr>
      </w:pPr>
    </w:p>
    <w:p w14:paraId="74D16BC0">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cs="Times New Roman"/>
          <w:sz w:val="24"/>
          <w:szCs w:val="24"/>
        </w:rPr>
        <w:tab/>
      </w:r>
      <w:r>
        <w:rPr>
          <w:rFonts w:ascii="Times New Roman" w:hAnsi="Times New Roman" w:cs="Times New Roman"/>
          <w:sz w:val="24"/>
          <w:szCs w:val="24"/>
        </w:rPr>
        <w:t>The recipient indemnifies the Grantor against any claims, liabilities, costs and expenses which the Grantor may incur as a result of, or related to, breaches or alleged breaches by the recipient of obligations under 8.2 above.</w:t>
      </w:r>
    </w:p>
    <w:p w14:paraId="773FCC33">
      <w:pPr>
        <w:pStyle w:val="10"/>
        <w:ind w:left="720" w:hanging="720"/>
        <w:jc w:val="both"/>
        <w:rPr>
          <w:rFonts w:ascii="Times New Roman" w:hAnsi="Times New Roman" w:cs="Times New Roman"/>
          <w:sz w:val="24"/>
          <w:szCs w:val="24"/>
        </w:rPr>
      </w:pPr>
    </w:p>
    <w:p w14:paraId="75143CE1">
      <w:pPr>
        <w:pStyle w:val="10"/>
        <w:ind w:left="720" w:hanging="720"/>
        <w:jc w:val="both"/>
        <w:rPr>
          <w:rFonts w:ascii="Times New Roman" w:hAnsi="Times New Roman" w:cs="Times New Roman"/>
          <w:sz w:val="24"/>
          <w:szCs w:val="24"/>
        </w:rPr>
      </w:pPr>
      <w:r>
        <w:rPr>
          <w:rFonts w:ascii="Times New Roman" w:hAnsi="Times New Roman" w:cs="Times New Roman"/>
          <w:b/>
          <w:sz w:val="24"/>
          <w:szCs w:val="24"/>
        </w:rPr>
        <w:t>HEALTH, SAFETY AND INSURANCE</w:t>
      </w:r>
    </w:p>
    <w:p w14:paraId="568163C4">
      <w:pPr>
        <w:pStyle w:val="10"/>
        <w:ind w:left="720" w:hanging="720"/>
        <w:jc w:val="both"/>
        <w:rPr>
          <w:rFonts w:ascii="Times New Roman" w:hAnsi="Times New Roman" w:cs="Times New Roman"/>
          <w:sz w:val="24"/>
          <w:szCs w:val="24"/>
        </w:rPr>
      </w:pPr>
    </w:p>
    <w:p w14:paraId="489190A5">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Article 9 Reasonable Care of Health and Safety and Insurance</w:t>
      </w:r>
    </w:p>
    <w:p w14:paraId="34059ABD">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hAnsi="Times New Roman" w:cs="Times New Roman"/>
          <w:sz w:val="24"/>
          <w:szCs w:val="24"/>
        </w:rPr>
        <w:tab/>
      </w:r>
      <w:r>
        <w:rPr>
          <w:rFonts w:ascii="Times New Roman" w:hAnsi="Times New Roman" w:cs="Times New Roman"/>
          <w:sz w:val="24"/>
          <w:szCs w:val="24"/>
        </w:rPr>
        <w:t xml:space="preserve">The Grantor shall take reasonable care of their own Health and Safety and that of others with whom they come into contact at Women’s University in Africa and in the field </w:t>
      </w:r>
    </w:p>
    <w:p w14:paraId="10BF8659">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r>
      <w:r>
        <w:rPr>
          <w:rFonts w:ascii="Times New Roman" w:hAnsi="Times New Roman" w:cs="Times New Roman"/>
          <w:sz w:val="24"/>
          <w:szCs w:val="24"/>
        </w:rPr>
        <w:t xml:space="preserve">The recipient shall be responsible for arranging and paying for their own Personal Accident Insurance, medical travel insurance and pre-travel medical arrangements, if any. </w:t>
      </w:r>
    </w:p>
    <w:p w14:paraId="2C85AB44">
      <w:pPr>
        <w:pStyle w:val="10"/>
        <w:ind w:left="720" w:hanging="720"/>
        <w:jc w:val="both"/>
        <w:rPr>
          <w:rFonts w:ascii="Times New Roman" w:hAnsi="Times New Roman" w:cs="Times New Roman"/>
          <w:sz w:val="24"/>
          <w:szCs w:val="24"/>
        </w:rPr>
      </w:pPr>
    </w:p>
    <w:p w14:paraId="5BD01EA9">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BREACH OF CONTRACT AND TERMINATION</w:t>
      </w:r>
    </w:p>
    <w:p w14:paraId="7F0273AE">
      <w:pPr>
        <w:pStyle w:val="10"/>
        <w:ind w:left="720" w:hanging="720"/>
        <w:jc w:val="both"/>
        <w:rPr>
          <w:rFonts w:ascii="Times New Roman" w:hAnsi="Times New Roman" w:cs="Times New Roman"/>
          <w:b/>
          <w:sz w:val="24"/>
          <w:szCs w:val="24"/>
        </w:rPr>
      </w:pPr>
    </w:p>
    <w:p w14:paraId="5771B05C">
      <w:pPr>
        <w:pStyle w:val="10"/>
        <w:ind w:left="720" w:hanging="720"/>
        <w:jc w:val="both"/>
        <w:rPr>
          <w:rFonts w:ascii="Times New Roman" w:hAnsi="Times New Roman" w:cs="Times New Roman"/>
          <w:sz w:val="24"/>
          <w:szCs w:val="24"/>
        </w:rPr>
      </w:pPr>
      <w:r>
        <w:rPr>
          <w:rFonts w:ascii="Times New Roman" w:hAnsi="Times New Roman" w:cs="Times New Roman"/>
          <w:b/>
          <w:sz w:val="24"/>
          <w:szCs w:val="24"/>
        </w:rPr>
        <w:t>Article 10 Breach of Contract</w:t>
      </w:r>
    </w:p>
    <w:p w14:paraId="43B76557">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10.1. </w:t>
      </w:r>
      <w:r>
        <w:rPr>
          <w:rFonts w:ascii="Times New Roman" w:hAnsi="Times New Roman" w:cs="Times New Roman"/>
          <w:sz w:val="24"/>
          <w:szCs w:val="24"/>
        </w:rPr>
        <w:tab/>
      </w:r>
      <w:r>
        <w:rPr>
          <w:rFonts w:ascii="Times New Roman" w:hAnsi="Times New Roman" w:cs="Times New Roman"/>
          <w:sz w:val="24"/>
          <w:szCs w:val="24"/>
        </w:rPr>
        <w:t>The recipient shall be in breach of contract if they fail to discharge of their obligations under this contract.</w:t>
      </w:r>
    </w:p>
    <w:p w14:paraId="271838AC">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ab/>
      </w:r>
      <w:r>
        <w:rPr>
          <w:rFonts w:ascii="Times New Roman" w:hAnsi="Times New Roman" w:cs="Times New Roman"/>
          <w:sz w:val="24"/>
          <w:szCs w:val="24"/>
        </w:rPr>
        <w:t>Where a breach of contract occurs, the Grantor shall be entitled to the following remedies:</w:t>
      </w:r>
    </w:p>
    <w:p w14:paraId="1B165E99">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Termination of contract; and</w:t>
      </w:r>
    </w:p>
    <w:p w14:paraId="2AF2A8F0">
      <w:pPr>
        <w:pStyle w:val="10"/>
        <w:ind w:left="720"/>
        <w:jc w:val="both"/>
        <w:rPr>
          <w:rFonts w:ascii="Times New Roman" w:hAnsi="Times New Roman" w:cs="Times New Roman"/>
          <w:sz w:val="24"/>
          <w:szCs w:val="24"/>
        </w:rPr>
      </w:pPr>
      <w:r>
        <w:rPr>
          <w:rFonts w:ascii="Times New Roman" w:hAnsi="Times New Roman" w:cs="Times New Roman"/>
          <w:sz w:val="24"/>
          <w:szCs w:val="24"/>
        </w:rPr>
        <w:t>b) Repayment of all research funds paid to the recipient.</w:t>
      </w:r>
    </w:p>
    <w:p w14:paraId="15191589">
      <w:pPr>
        <w:pStyle w:val="10"/>
        <w:jc w:val="both"/>
        <w:rPr>
          <w:rFonts w:ascii="Times New Roman" w:hAnsi="Times New Roman" w:cs="Times New Roman"/>
          <w:sz w:val="24"/>
          <w:szCs w:val="24"/>
        </w:rPr>
      </w:pPr>
    </w:p>
    <w:p w14:paraId="20A9C285">
      <w:pPr>
        <w:pStyle w:val="10"/>
        <w:jc w:val="both"/>
        <w:rPr>
          <w:rFonts w:ascii="Times New Roman" w:hAnsi="Times New Roman" w:cs="Times New Roman"/>
          <w:b/>
          <w:sz w:val="24"/>
          <w:szCs w:val="24"/>
        </w:rPr>
      </w:pPr>
      <w:r>
        <w:rPr>
          <w:rFonts w:ascii="Times New Roman" w:hAnsi="Times New Roman" w:cs="Times New Roman"/>
          <w:b/>
          <w:sz w:val="24"/>
          <w:szCs w:val="24"/>
        </w:rPr>
        <w:t>Article 11 Termination</w:t>
      </w:r>
    </w:p>
    <w:p w14:paraId="7EC3652D">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hAnsi="Times New Roman" w:cs="Times New Roman"/>
          <w:sz w:val="24"/>
          <w:szCs w:val="24"/>
        </w:rPr>
        <w:tab/>
      </w:r>
      <w:r>
        <w:rPr>
          <w:rFonts w:ascii="Times New Roman" w:hAnsi="Times New Roman" w:cs="Times New Roman"/>
          <w:sz w:val="24"/>
          <w:szCs w:val="24"/>
        </w:rPr>
        <w:t>Termination of contract shall be without prejudice to any other rights or powers of the Grantor under the contract.</w:t>
      </w:r>
    </w:p>
    <w:p w14:paraId="77609435">
      <w:pPr>
        <w:pStyle w:val="10"/>
        <w:ind w:left="720" w:hanging="720"/>
        <w:jc w:val="both"/>
        <w:rPr>
          <w:rFonts w:ascii="Times New Roman" w:hAnsi="Times New Roman" w:cs="Times New Roman"/>
          <w:sz w:val="24"/>
          <w:szCs w:val="24"/>
        </w:rPr>
      </w:pPr>
    </w:p>
    <w:p w14:paraId="6F5AEED0">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FORCE MAJEURE</w:t>
      </w:r>
    </w:p>
    <w:p w14:paraId="33DD4DF8">
      <w:pPr>
        <w:pStyle w:val="10"/>
        <w:ind w:left="720" w:hanging="720"/>
        <w:jc w:val="both"/>
        <w:rPr>
          <w:rFonts w:ascii="Times New Roman" w:hAnsi="Times New Roman" w:cs="Times New Roman"/>
          <w:b/>
          <w:sz w:val="24"/>
          <w:szCs w:val="24"/>
        </w:rPr>
      </w:pPr>
    </w:p>
    <w:p w14:paraId="0B115921">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Article 12 Force Majeure </w:t>
      </w:r>
    </w:p>
    <w:p w14:paraId="3C61D4D5">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12.1. </w:t>
      </w:r>
      <w:r>
        <w:rPr>
          <w:rFonts w:ascii="Times New Roman" w:hAnsi="Times New Roman" w:cs="Times New Roman"/>
          <w:sz w:val="24"/>
          <w:szCs w:val="24"/>
        </w:rPr>
        <w:tab/>
      </w:r>
      <w:r>
        <w:rPr>
          <w:rFonts w:ascii="Times New Roman" w:hAnsi="Times New Roman" w:cs="Times New Roman"/>
          <w:sz w:val="24"/>
          <w:szCs w:val="24"/>
        </w:rPr>
        <w:t xml:space="preserve">For the purposes of this Article, the term </w:t>
      </w:r>
      <w:r>
        <w:rPr>
          <w:rFonts w:ascii="Times New Roman" w:hAnsi="Times New Roman" w:cs="Times New Roman"/>
          <w:i/>
          <w:sz w:val="24"/>
          <w:szCs w:val="24"/>
        </w:rPr>
        <w:t>force majeure</w:t>
      </w:r>
      <w:r>
        <w:rPr>
          <w:rFonts w:ascii="Times New Roman" w:hAnsi="Times New Roman" w:cs="Times New Roman"/>
          <w:sz w:val="24"/>
          <w:szCs w:val="24"/>
        </w:rPr>
        <w:t xml:space="preserve"> means acts of God, strikes, lockdowns, insurrection, riots, epidemics, landslides, earthquakes, storms, floods, civil disturbances, explosions and any other similar unforeseeable events which are beyond the Parties’ control and cannot be overcome by due diligence.</w:t>
      </w:r>
    </w:p>
    <w:p w14:paraId="12433380">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12.2. </w:t>
      </w:r>
      <w:r>
        <w:rPr>
          <w:rFonts w:ascii="Times New Roman" w:hAnsi="Times New Roman" w:cs="Times New Roman"/>
          <w:sz w:val="24"/>
          <w:szCs w:val="24"/>
        </w:rPr>
        <w:tab/>
      </w:r>
      <w:r>
        <w:rPr>
          <w:rFonts w:ascii="Times New Roman" w:hAnsi="Times New Roman" w:cs="Times New Roman"/>
          <w:sz w:val="24"/>
          <w:szCs w:val="24"/>
        </w:rPr>
        <w:t xml:space="preserve">Neither Party shall be considered to be in default or in breach of its obligations under the contract if the performance of such obligations is prevented by any event of </w:t>
      </w:r>
      <w:r>
        <w:rPr>
          <w:rFonts w:ascii="Times New Roman" w:hAnsi="Times New Roman" w:cs="Times New Roman"/>
          <w:i/>
          <w:sz w:val="24"/>
          <w:szCs w:val="24"/>
        </w:rPr>
        <w:t xml:space="preserve">force majeure </w:t>
      </w:r>
      <w:r>
        <w:rPr>
          <w:rFonts w:ascii="Times New Roman" w:hAnsi="Times New Roman" w:cs="Times New Roman"/>
          <w:sz w:val="24"/>
          <w:szCs w:val="24"/>
        </w:rPr>
        <w:t>arising after the date of notification of award or the date when the contract becomes effective, whichever is the earlier.</w:t>
      </w:r>
    </w:p>
    <w:p w14:paraId="79A95E23">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12.3. </w:t>
      </w:r>
      <w:r>
        <w:rPr>
          <w:rFonts w:ascii="Times New Roman" w:hAnsi="Times New Roman" w:cs="Times New Roman"/>
          <w:sz w:val="24"/>
          <w:szCs w:val="24"/>
        </w:rPr>
        <w:tab/>
      </w:r>
      <w:r>
        <w:rPr>
          <w:rFonts w:ascii="Times New Roman" w:hAnsi="Times New Roman" w:cs="Times New Roman"/>
          <w:sz w:val="24"/>
          <w:szCs w:val="24"/>
        </w:rPr>
        <w:t xml:space="preserve">If either Party considers that any circumstances of </w:t>
      </w:r>
      <w:r>
        <w:rPr>
          <w:rFonts w:ascii="Times New Roman" w:hAnsi="Times New Roman" w:cs="Times New Roman"/>
          <w:i/>
          <w:sz w:val="24"/>
          <w:szCs w:val="24"/>
        </w:rPr>
        <w:t xml:space="preserve">force majeure </w:t>
      </w:r>
      <w:r>
        <w:rPr>
          <w:rFonts w:ascii="Times New Roman" w:hAnsi="Times New Roman" w:cs="Times New Roman"/>
          <w:sz w:val="24"/>
          <w:szCs w:val="24"/>
        </w:rPr>
        <w:t xml:space="preserve">have occurred which may affect performance of its obligations, it shall promptly notify the other Party giving details of the nature, the probable duration and the likely effect of the circumstances.  </w:t>
      </w:r>
    </w:p>
    <w:p w14:paraId="062D4770">
      <w:pPr>
        <w:pStyle w:val="10"/>
        <w:ind w:left="720" w:hanging="720"/>
        <w:jc w:val="both"/>
        <w:rPr>
          <w:rFonts w:ascii="Times New Roman" w:hAnsi="Times New Roman" w:cs="Times New Roman"/>
          <w:sz w:val="24"/>
          <w:szCs w:val="24"/>
        </w:rPr>
      </w:pPr>
    </w:p>
    <w:p w14:paraId="3917E313">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TIME IS OF THE ESSENCE</w:t>
      </w:r>
    </w:p>
    <w:p w14:paraId="2964C0C8">
      <w:pPr>
        <w:pStyle w:val="10"/>
        <w:ind w:left="720" w:hanging="720"/>
        <w:jc w:val="both"/>
        <w:rPr>
          <w:rFonts w:ascii="Times New Roman" w:hAnsi="Times New Roman" w:cs="Times New Roman"/>
          <w:sz w:val="24"/>
          <w:szCs w:val="24"/>
        </w:rPr>
      </w:pPr>
    </w:p>
    <w:p w14:paraId="095F2338">
      <w:pPr>
        <w:pStyle w:val="10"/>
        <w:ind w:left="720" w:hanging="720"/>
        <w:jc w:val="both"/>
        <w:rPr>
          <w:rFonts w:ascii="Times New Roman" w:hAnsi="Times New Roman" w:cs="Times New Roman"/>
          <w:sz w:val="24"/>
          <w:szCs w:val="24"/>
        </w:rPr>
      </w:pPr>
      <w:r>
        <w:rPr>
          <w:rFonts w:ascii="Times New Roman" w:hAnsi="Times New Roman" w:cs="Times New Roman"/>
          <w:b/>
          <w:sz w:val="24"/>
          <w:szCs w:val="24"/>
        </w:rPr>
        <w:t>Article 13 Time and Punctuality</w:t>
      </w:r>
    </w:p>
    <w:p w14:paraId="44B4542C">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13.1. </w:t>
      </w:r>
      <w:r>
        <w:rPr>
          <w:rFonts w:ascii="Times New Roman" w:hAnsi="Times New Roman" w:cs="Times New Roman"/>
          <w:sz w:val="24"/>
          <w:szCs w:val="24"/>
        </w:rPr>
        <w:tab/>
      </w:r>
      <w:r>
        <w:rPr>
          <w:rFonts w:ascii="Times New Roman" w:hAnsi="Times New Roman" w:cs="Times New Roman"/>
          <w:sz w:val="24"/>
          <w:szCs w:val="24"/>
        </w:rPr>
        <w:t>Time and punctuality shall be of the essence with regard to the performance by the recipient of their obligations under this contract.</w:t>
      </w:r>
    </w:p>
    <w:p w14:paraId="21C1B4DF">
      <w:pPr>
        <w:pStyle w:val="10"/>
        <w:ind w:left="720" w:hanging="720"/>
        <w:jc w:val="both"/>
        <w:rPr>
          <w:rFonts w:ascii="Times New Roman" w:hAnsi="Times New Roman" w:cs="Times New Roman"/>
          <w:sz w:val="24"/>
          <w:szCs w:val="24"/>
        </w:rPr>
      </w:pPr>
    </w:p>
    <w:p w14:paraId="77476A48">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SIGNATURES</w:t>
      </w:r>
    </w:p>
    <w:p w14:paraId="52106FA8">
      <w:pPr>
        <w:pStyle w:val="10"/>
        <w:ind w:left="720" w:hanging="720"/>
        <w:jc w:val="both"/>
        <w:rPr>
          <w:rFonts w:ascii="Times New Roman" w:hAnsi="Times New Roman" w:cs="Times New Roman"/>
          <w:sz w:val="24"/>
          <w:szCs w:val="24"/>
        </w:rPr>
      </w:pPr>
    </w:p>
    <w:p w14:paraId="17722147">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For Women’s University in Africa Research Board</w:t>
      </w:r>
    </w:p>
    <w:p w14:paraId="66D49EA1">
      <w:pPr>
        <w:pStyle w:val="10"/>
        <w:ind w:left="720" w:hanging="720"/>
        <w:jc w:val="both"/>
        <w:rPr>
          <w:rFonts w:ascii="Times New Roman" w:hAnsi="Times New Roman" w:cs="Times New Roman"/>
          <w:b/>
          <w:sz w:val="24"/>
          <w:szCs w:val="24"/>
        </w:rPr>
      </w:pPr>
    </w:p>
    <w:p w14:paraId="6BA7892C">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Signed: ___________________________________Date: ___________________________</w:t>
      </w:r>
    </w:p>
    <w:p w14:paraId="7EEF7A89">
      <w:pPr>
        <w:pStyle w:val="10"/>
        <w:ind w:left="720" w:hanging="720"/>
        <w:jc w:val="both"/>
        <w:rPr>
          <w:rFonts w:ascii="Times New Roman" w:hAnsi="Times New Roman" w:cs="Times New Roman"/>
          <w:sz w:val="24"/>
          <w:szCs w:val="24"/>
        </w:rPr>
      </w:pPr>
    </w:p>
    <w:p w14:paraId="060E3882">
      <w:pPr>
        <w:pStyle w:val="10"/>
        <w:ind w:left="720" w:hanging="720"/>
        <w:jc w:val="both"/>
        <w:rPr>
          <w:rFonts w:ascii="Times New Roman" w:hAnsi="Times New Roman" w:cs="Times New Roman"/>
          <w:sz w:val="24"/>
          <w:szCs w:val="24"/>
        </w:rPr>
      </w:pPr>
    </w:p>
    <w:p w14:paraId="2995EE52">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Name: ___________________________________Designation______________________</w:t>
      </w:r>
    </w:p>
    <w:p w14:paraId="3349B9F8">
      <w:pPr>
        <w:pStyle w:val="10"/>
        <w:ind w:left="720" w:hanging="720"/>
        <w:jc w:val="both"/>
        <w:rPr>
          <w:rFonts w:ascii="Times New Roman" w:hAnsi="Times New Roman" w:cs="Times New Roman"/>
          <w:sz w:val="24"/>
          <w:szCs w:val="24"/>
        </w:rPr>
      </w:pPr>
    </w:p>
    <w:p w14:paraId="097574A1">
      <w:pPr>
        <w:pStyle w:val="10"/>
        <w:ind w:left="720" w:hanging="720"/>
        <w:jc w:val="both"/>
        <w:rPr>
          <w:rFonts w:ascii="Times New Roman" w:hAnsi="Times New Roman" w:cs="Times New Roman"/>
          <w:b/>
          <w:sz w:val="24"/>
          <w:szCs w:val="24"/>
        </w:rPr>
      </w:pPr>
    </w:p>
    <w:p w14:paraId="54052457">
      <w:pPr>
        <w:pStyle w:val="10"/>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For the Recipient </w:t>
      </w:r>
    </w:p>
    <w:p w14:paraId="4218A884">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 xml:space="preserve">I have understood and agree with the terms and conditions set out above.  </w:t>
      </w:r>
    </w:p>
    <w:p w14:paraId="0891FA64">
      <w:pPr>
        <w:pStyle w:val="10"/>
        <w:ind w:left="720" w:hanging="720"/>
        <w:jc w:val="both"/>
        <w:rPr>
          <w:rFonts w:ascii="Times New Roman" w:hAnsi="Times New Roman" w:cs="Times New Roman"/>
          <w:sz w:val="24"/>
          <w:szCs w:val="24"/>
        </w:rPr>
      </w:pPr>
    </w:p>
    <w:p w14:paraId="0D16CC86">
      <w:pPr>
        <w:pStyle w:val="10"/>
        <w:ind w:left="720" w:hanging="720"/>
        <w:jc w:val="both"/>
        <w:rPr>
          <w:rFonts w:ascii="Times New Roman" w:hAnsi="Times New Roman" w:cs="Times New Roman"/>
          <w:sz w:val="24"/>
          <w:szCs w:val="24"/>
        </w:rPr>
      </w:pPr>
      <w:r>
        <w:rPr>
          <w:rFonts w:ascii="Times New Roman" w:hAnsi="Times New Roman" w:cs="Times New Roman"/>
          <w:sz w:val="24"/>
          <w:szCs w:val="24"/>
        </w:rPr>
        <w:t>Signed: _______ __________Date: ____________</w:t>
      </w:r>
    </w:p>
    <w:p w14:paraId="7409A6FE">
      <w:pPr>
        <w:pStyle w:val="10"/>
        <w:ind w:left="720" w:hanging="720"/>
        <w:jc w:val="both"/>
        <w:rPr>
          <w:rFonts w:ascii="Times New Roman" w:hAnsi="Times New Roman" w:cs="Times New Roman"/>
          <w:sz w:val="24"/>
          <w:szCs w:val="24"/>
        </w:rPr>
      </w:pPr>
    </w:p>
    <w:p w14:paraId="6E9252CD">
      <w:pPr>
        <w:pStyle w:val="10"/>
        <w:ind w:left="720" w:hanging="720"/>
        <w:jc w:val="both"/>
        <w:rPr>
          <w:rFonts w:ascii="Times New Roman" w:hAnsi="Times New Roman" w:cs="Times New Roman"/>
          <w:sz w:val="24"/>
          <w:szCs w:val="24"/>
        </w:rPr>
      </w:pPr>
    </w:p>
    <w:p w14:paraId="331574B7">
      <w:pPr>
        <w:pStyle w:val="10"/>
        <w:ind w:left="720" w:hanging="720"/>
        <w:jc w:val="both"/>
        <w:rPr>
          <w:rFonts w:hint="default" w:ascii="Times New Roman" w:hAnsi="Times New Roman" w:cs="Times New Roman"/>
          <w:sz w:val="24"/>
          <w:szCs w:val="24"/>
          <w:lang w:val="en-US"/>
        </w:rPr>
      </w:pPr>
      <w:r>
        <w:rPr>
          <w:rFonts w:ascii="Times New Roman" w:hAnsi="Times New Roman" w:cs="Times New Roman"/>
          <w:sz w:val="24"/>
          <w:szCs w:val="24"/>
        </w:rPr>
        <w:t>Name: _</w:t>
      </w:r>
      <w:r>
        <w:rPr>
          <w:rFonts w:hint="default" w:ascii="Times New Roman" w:hAnsi="Times New Roman" w:cs="Times New Roman"/>
          <w:sz w:val="24"/>
          <w:szCs w:val="24"/>
          <w:lang w:val="en-US"/>
        </w:rPr>
        <w:t xml:space="preserve">   ______________________</w:t>
      </w:r>
      <w:r>
        <w:rPr>
          <w:rFonts w:ascii="Times New Roman" w:hAnsi="Times New Roman" w:cs="Times New Roman"/>
          <w:sz w:val="24"/>
          <w:szCs w:val="24"/>
        </w:rPr>
        <w:t>_Designation__</w:t>
      </w:r>
      <w:r>
        <w:rPr>
          <w:rFonts w:hint="default" w:ascii="Times New Roman" w:hAnsi="Times New Roman" w:cs="Times New Roman"/>
          <w:sz w:val="24"/>
          <w:szCs w:val="24"/>
          <w:lang w:val="en-US"/>
        </w:rPr>
        <w:t>_________________________</w:t>
      </w:r>
    </w:p>
    <w:p w14:paraId="2116D3C0">
      <w:pPr>
        <w:pStyle w:val="10"/>
        <w:ind w:left="720" w:hanging="720"/>
        <w:jc w:val="both"/>
        <w:rPr>
          <w:rFonts w:ascii="Times New Roman" w:hAnsi="Times New Roman" w:cs="Times New Roman"/>
          <w:sz w:val="24"/>
          <w:szCs w:val="24"/>
        </w:rPr>
      </w:pPr>
    </w:p>
    <w:p w14:paraId="1280C17B">
      <w:pPr>
        <w:pStyle w:val="10"/>
        <w:ind w:left="720" w:hanging="720"/>
        <w:jc w:val="both"/>
        <w:rPr>
          <w:rFonts w:ascii="Times New Roman" w:hAnsi="Times New Roman" w:cs="Times New Roman"/>
          <w:sz w:val="24"/>
          <w:szCs w:val="24"/>
        </w:rPr>
      </w:pPr>
    </w:p>
    <w:p w14:paraId="235CE829">
      <w:pPr>
        <w:pStyle w:val="10"/>
        <w:ind w:left="720" w:hanging="720"/>
        <w:jc w:val="both"/>
        <w:rPr>
          <w:rFonts w:ascii="Times New Roman" w:hAnsi="Times New Roman" w:cs="Times New Roman"/>
          <w:sz w:val="24"/>
          <w:szCs w:val="24"/>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25535"/>
      <w:docPartObj>
        <w:docPartGallery w:val="autotext"/>
      </w:docPartObj>
    </w:sdtPr>
    <w:sdtContent>
      <w:sdt>
        <w:sdtPr>
          <w:id w:val="-1769616900"/>
          <w:docPartObj>
            <w:docPartGallery w:val="autotext"/>
          </w:docPartObj>
        </w:sdtPr>
        <w:sdtContent>
          <w:p w14:paraId="5FD88BDF">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4</w:t>
            </w:r>
            <w:r>
              <w:rPr>
                <w:b/>
                <w:bCs/>
                <w:sz w:val="24"/>
                <w:szCs w:val="24"/>
              </w:rPr>
              <w:fldChar w:fldCharType="end"/>
            </w:r>
          </w:p>
        </w:sdtContent>
      </w:sdt>
    </w:sdtContent>
  </w:sdt>
  <w:p w14:paraId="7075EA7F">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C059C"/>
    <w:multiLevelType w:val="multilevel"/>
    <w:tmpl w:val="143C059C"/>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534124A5"/>
    <w:multiLevelType w:val="multilevel"/>
    <w:tmpl w:val="534124A5"/>
    <w:lvl w:ilvl="0" w:tentative="0">
      <w:start w:val="1"/>
      <w:numFmt w:val="lowerLetter"/>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F3"/>
    <w:rsid w:val="00013CAF"/>
    <w:rsid w:val="000254F5"/>
    <w:rsid w:val="00044B33"/>
    <w:rsid w:val="00053259"/>
    <w:rsid w:val="00066DA8"/>
    <w:rsid w:val="000F24D7"/>
    <w:rsid w:val="000F2DA0"/>
    <w:rsid w:val="001A1611"/>
    <w:rsid w:val="001C1A46"/>
    <w:rsid w:val="001C332D"/>
    <w:rsid w:val="001D12FE"/>
    <w:rsid w:val="001D463C"/>
    <w:rsid w:val="001F2E3C"/>
    <w:rsid w:val="002315B1"/>
    <w:rsid w:val="00252B3E"/>
    <w:rsid w:val="0030418C"/>
    <w:rsid w:val="003739A3"/>
    <w:rsid w:val="0037405F"/>
    <w:rsid w:val="00376697"/>
    <w:rsid w:val="003C10BF"/>
    <w:rsid w:val="003C65F8"/>
    <w:rsid w:val="003D729F"/>
    <w:rsid w:val="003F10D0"/>
    <w:rsid w:val="00415CF3"/>
    <w:rsid w:val="00432349"/>
    <w:rsid w:val="00455414"/>
    <w:rsid w:val="004969CD"/>
    <w:rsid w:val="004A51F8"/>
    <w:rsid w:val="004D1D13"/>
    <w:rsid w:val="005025B0"/>
    <w:rsid w:val="00574EED"/>
    <w:rsid w:val="00576DA9"/>
    <w:rsid w:val="005A5B8B"/>
    <w:rsid w:val="005A6967"/>
    <w:rsid w:val="0062572E"/>
    <w:rsid w:val="006956AE"/>
    <w:rsid w:val="006B6D23"/>
    <w:rsid w:val="007167A6"/>
    <w:rsid w:val="00735DC6"/>
    <w:rsid w:val="0076637E"/>
    <w:rsid w:val="008350F7"/>
    <w:rsid w:val="008B3EDF"/>
    <w:rsid w:val="008C0B2E"/>
    <w:rsid w:val="008E21CB"/>
    <w:rsid w:val="008F1BC0"/>
    <w:rsid w:val="00921415"/>
    <w:rsid w:val="009377EE"/>
    <w:rsid w:val="00956F24"/>
    <w:rsid w:val="00964B00"/>
    <w:rsid w:val="00A47E02"/>
    <w:rsid w:val="00A52F31"/>
    <w:rsid w:val="00A864C1"/>
    <w:rsid w:val="00A95D1D"/>
    <w:rsid w:val="00B37008"/>
    <w:rsid w:val="00B60056"/>
    <w:rsid w:val="00B819EA"/>
    <w:rsid w:val="00BB6FCD"/>
    <w:rsid w:val="00BD0F77"/>
    <w:rsid w:val="00BD17BC"/>
    <w:rsid w:val="00C408A8"/>
    <w:rsid w:val="00C502E1"/>
    <w:rsid w:val="00C57729"/>
    <w:rsid w:val="00C66DD7"/>
    <w:rsid w:val="00CA52C1"/>
    <w:rsid w:val="00DC1C95"/>
    <w:rsid w:val="00DE3592"/>
    <w:rsid w:val="00DF0D26"/>
    <w:rsid w:val="00E9404D"/>
    <w:rsid w:val="00F15621"/>
    <w:rsid w:val="00F54585"/>
    <w:rsid w:val="00F608BE"/>
    <w:rsid w:val="00FC5133"/>
    <w:rsid w:val="00FD269F"/>
    <w:rsid w:val="00FF6343"/>
    <w:rsid w:val="1D7213C6"/>
    <w:rsid w:val="3A434520"/>
    <w:rsid w:val="406772A4"/>
    <w:rsid w:val="6C276CBC"/>
    <w:rsid w:val="6FF858D3"/>
    <w:rsid w:val="7E6A5819"/>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ZW"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3"/>
    <w:semiHidden/>
    <w:unhideWhenUsed/>
    <w:qFormat/>
    <w:uiPriority w:val="99"/>
    <w:pPr>
      <w:spacing w:line="240" w:lineRule="auto"/>
    </w:pPr>
    <w:rPr>
      <w:sz w:val="20"/>
      <w:szCs w:val="20"/>
    </w:rPr>
  </w:style>
  <w:style w:type="paragraph" w:styleId="7">
    <w:name w:val="annotation subject"/>
    <w:basedOn w:val="6"/>
    <w:next w:val="6"/>
    <w:link w:val="14"/>
    <w:semiHidden/>
    <w:unhideWhenUsed/>
    <w:qFormat/>
    <w:uiPriority w:val="99"/>
    <w:rPr>
      <w:b/>
      <w:bCs/>
    </w:rPr>
  </w:style>
  <w:style w:type="paragraph" w:styleId="8">
    <w:name w:val="footer"/>
    <w:basedOn w:val="1"/>
    <w:link w:val="12"/>
    <w:unhideWhenUsed/>
    <w:qFormat/>
    <w:uiPriority w:val="99"/>
    <w:pPr>
      <w:tabs>
        <w:tab w:val="center" w:pos="4513"/>
        <w:tab w:val="right" w:pos="9026"/>
      </w:tabs>
      <w:spacing w:after="0" w:line="240" w:lineRule="auto"/>
    </w:pPr>
  </w:style>
  <w:style w:type="paragraph" w:styleId="9">
    <w:name w:val="header"/>
    <w:basedOn w:val="1"/>
    <w:link w:val="11"/>
    <w:unhideWhenUsed/>
    <w:qFormat/>
    <w:uiPriority w:val="99"/>
    <w:pPr>
      <w:tabs>
        <w:tab w:val="center" w:pos="4513"/>
        <w:tab w:val="right" w:pos="9026"/>
      </w:tabs>
      <w:spacing w:after="0" w:line="240" w:lineRule="auto"/>
    </w:pPr>
  </w:style>
  <w:style w:type="paragraph" w:styleId="10">
    <w:name w:val="No Spacing"/>
    <w:qFormat/>
    <w:uiPriority w:val="1"/>
    <w:pPr>
      <w:spacing w:after="0" w:line="240" w:lineRule="auto"/>
    </w:pPr>
    <w:rPr>
      <w:rFonts w:asciiTheme="minorHAnsi" w:hAnsiTheme="minorHAnsi" w:eastAsiaTheme="minorHAnsi" w:cstheme="minorBidi"/>
      <w:sz w:val="22"/>
      <w:szCs w:val="22"/>
      <w:lang w:val="en-ZW" w:eastAsia="en-US" w:bidi="ar-SA"/>
    </w:rPr>
  </w:style>
  <w:style w:type="character" w:customStyle="1" w:styleId="11">
    <w:name w:val="Header Char"/>
    <w:basedOn w:val="2"/>
    <w:link w:val="9"/>
    <w:qFormat/>
    <w:uiPriority w:val="99"/>
  </w:style>
  <w:style w:type="character" w:customStyle="1" w:styleId="12">
    <w:name w:val="Footer Char"/>
    <w:basedOn w:val="2"/>
    <w:link w:val="8"/>
    <w:qFormat/>
    <w:uiPriority w:val="99"/>
  </w:style>
  <w:style w:type="character" w:customStyle="1" w:styleId="13">
    <w:name w:val="Comment Text Char"/>
    <w:basedOn w:val="2"/>
    <w:link w:val="6"/>
    <w:semiHidden/>
    <w:qFormat/>
    <w:uiPriority w:val="99"/>
    <w:rPr>
      <w:sz w:val="20"/>
      <w:szCs w:val="20"/>
    </w:rPr>
  </w:style>
  <w:style w:type="character" w:customStyle="1" w:styleId="14">
    <w:name w:val="Comment Subject Char"/>
    <w:basedOn w:val="13"/>
    <w:link w:val="7"/>
    <w:semiHidden/>
    <w:qFormat/>
    <w:uiPriority w:val="99"/>
    <w:rPr>
      <w:b/>
      <w:bCs/>
      <w:sz w:val="20"/>
      <w:szCs w:val="20"/>
    </w:rPr>
  </w:style>
  <w:style w:type="character" w:customStyle="1" w:styleId="15">
    <w:name w:val="Balloon Text Char"/>
    <w:basedOn w:val="2"/>
    <w:link w:val="4"/>
    <w:semiHidden/>
    <w:qFormat/>
    <w:uiPriority w:val="99"/>
    <w:rPr>
      <w:rFonts w:ascii="Segoe UI" w:hAnsi="Segoe UI" w:cs="Segoe UI"/>
      <w:sz w:val="18"/>
      <w:szCs w:val="18"/>
    </w:rPr>
  </w:style>
  <w:style w:type="paragraph" w:customStyle="1" w:styleId="16">
    <w:name w:val="Revision"/>
    <w:hidden/>
    <w:semiHidden/>
    <w:qFormat/>
    <w:uiPriority w:val="99"/>
    <w:pPr>
      <w:spacing w:after="0" w:line="240" w:lineRule="auto"/>
    </w:pPr>
    <w:rPr>
      <w:rFonts w:asciiTheme="minorHAnsi" w:hAnsiTheme="minorHAnsi" w:eastAsiaTheme="minorHAnsi" w:cstheme="minorBidi"/>
      <w:sz w:val="22"/>
      <w:szCs w:val="22"/>
      <w:lang w:val="en-ZW"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1090</Words>
  <Characters>6217</Characters>
  <Lines>51</Lines>
  <Paragraphs>14</Paragraphs>
  <TotalTime>8</TotalTime>
  <ScaleCrop>false</ScaleCrop>
  <LinksUpToDate>false</LinksUpToDate>
  <CharactersWithSpaces>7293</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2023-07-20T12:11:00Z</dcterms:created>
  <dc:creator>Munyaradzi Chipidza</dc:creator>
  <cp:lastModifiedBy>nokuthula shonhiwa</cp:lastModifiedBy>
  <dcterms:modified xsi:type="dcterms:W3CDTF">2024-08-02T09:17:20Z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BC14810815ED441EB1D73DCC67A7FFBF</vt:lpwstr>
  </property>
</Properties>
</file>